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92181" w:rsidRPr="00B92181" w:rsidTr="00B9218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92181" w:rsidRPr="00B9218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2181" w:rsidRPr="00B92181" w:rsidRDefault="00B92181" w:rsidP="00B92181">
                  <w:pPr>
                    <w:spacing w:after="0" w:line="240" w:lineRule="atLeast"/>
                    <w:rPr>
                      <w:rFonts w:ascii="Times New Roman" w:eastAsia="Times New Roman" w:hAnsi="Times New Roman" w:cs="Times New Roman"/>
                      <w:sz w:val="24"/>
                      <w:szCs w:val="24"/>
                      <w:lang w:eastAsia="tr-TR"/>
                    </w:rPr>
                  </w:pPr>
                  <w:r w:rsidRPr="00B92181">
                    <w:rPr>
                      <w:rFonts w:ascii="Arial" w:eastAsia="Times New Roman" w:hAnsi="Arial" w:cs="Arial"/>
                      <w:sz w:val="16"/>
                      <w:szCs w:val="16"/>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2181" w:rsidRPr="00B92181" w:rsidRDefault="00B92181" w:rsidP="00B92181">
                  <w:pPr>
                    <w:spacing w:after="0" w:line="240" w:lineRule="atLeast"/>
                    <w:jc w:val="center"/>
                    <w:rPr>
                      <w:rFonts w:ascii="Times New Roman" w:eastAsia="Times New Roman" w:hAnsi="Times New Roman" w:cs="Times New Roman"/>
                      <w:sz w:val="24"/>
                      <w:szCs w:val="24"/>
                      <w:lang w:eastAsia="tr-TR"/>
                    </w:rPr>
                  </w:pPr>
                  <w:r w:rsidRPr="00B9218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92181" w:rsidRPr="00B92181" w:rsidRDefault="00B92181" w:rsidP="00B9218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92181">
                    <w:rPr>
                      <w:rFonts w:ascii="Arial" w:eastAsia="Times New Roman" w:hAnsi="Arial" w:cs="Arial"/>
                      <w:sz w:val="16"/>
                      <w:szCs w:val="16"/>
                      <w:lang w:eastAsia="tr-TR"/>
                    </w:rPr>
                    <w:t>Sayı : 31406</w:t>
                  </w:r>
                  <w:proofErr w:type="gramEnd"/>
                </w:p>
              </w:tc>
            </w:tr>
            <w:tr w:rsidR="00B92181" w:rsidRPr="00B92181">
              <w:trPr>
                <w:trHeight w:val="480"/>
                <w:jc w:val="center"/>
              </w:trPr>
              <w:tc>
                <w:tcPr>
                  <w:tcW w:w="8789" w:type="dxa"/>
                  <w:gridSpan w:val="3"/>
                  <w:tcMar>
                    <w:top w:w="0" w:type="dxa"/>
                    <w:left w:w="108" w:type="dxa"/>
                    <w:bottom w:w="0" w:type="dxa"/>
                    <w:right w:w="108" w:type="dxa"/>
                  </w:tcMar>
                  <w:vAlign w:val="center"/>
                  <w:hideMark/>
                </w:tcPr>
                <w:p w:rsidR="00B92181" w:rsidRPr="00B92181" w:rsidRDefault="00B92181" w:rsidP="00B921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2181">
                    <w:rPr>
                      <w:rFonts w:ascii="Arial" w:eastAsia="Times New Roman" w:hAnsi="Arial" w:cs="Arial"/>
                      <w:b/>
                      <w:bCs/>
                      <w:color w:val="000080"/>
                      <w:sz w:val="18"/>
                      <w:szCs w:val="18"/>
                      <w:lang w:eastAsia="tr-TR"/>
                    </w:rPr>
                    <w:t>TEBLİĞ</w:t>
                  </w:r>
                </w:p>
              </w:tc>
            </w:tr>
            <w:tr w:rsidR="00B92181" w:rsidRPr="00B92181">
              <w:trPr>
                <w:trHeight w:val="480"/>
                <w:jc w:val="center"/>
              </w:trPr>
              <w:tc>
                <w:tcPr>
                  <w:tcW w:w="8789" w:type="dxa"/>
                  <w:gridSpan w:val="3"/>
                  <w:tcMar>
                    <w:top w:w="0" w:type="dxa"/>
                    <w:left w:w="108" w:type="dxa"/>
                    <w:bottom w:w="0" w:type="dxa"/>
                    <w:right w:w="108" w:type="dxa"/>
                  </w:tcMar>
                  <w:vAlign w:val="center"/>
                  <w:hideMark/>
                </w:tcPr>
                <w:p w:rsidR="00B92181" w:rsidRPr="00B92181" w:rsidRDefault="00B92181" w:rsidP="00B92181">
                  <w:pPr>
                    <w:spacing w:after="0" w:line="240" w:lineRule="atLeast"/>
                    <w:ind w:firstLine="566"/>
                    <w:jc w:val="both"/>
                    <w:rPr>
                      <w:rFonts w:ascii="Times New Roman" w:eastAsia="Times New Roman" w:hAnsi="Times New Roman" w:cs="Times New Roman"/>
                      <w:u w:val="single"/>
                      <w:lang w:eastAsia="tr-TR"/>
                    </w:rPr>
                  </w:pPr>
                  <w:r w:rsidRPr="00B92181">
                    <w:rPr>
                      <w:rFonts w:ascii="Times New Roman" w:eastAsia="Times New Roman" w:hAnsi="Times New Roman" w:cs="Times New Roman"/>
                      <w:sz w:val="18"/>
                      <w:szCs w:val="18"/>
                      <w:u w:val="single"/>
                      <w:lang w:eastAsia="tr-TR"/>
                    </w:rPr>
                    <w:t>Tarım ve Orman Bakanlığından:</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KIRSAL KALKINMA DESTEKLERİ KAPSAMINDA BİREYSEL SULAMA</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SİSTEMLERİNİN DESTEKLENMESİ HAKKINDA TEBLİĞ</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(TEBLİĞ NO: 2021/7)</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bookmarkStart w:id="0" w:name="_GoBack"/>
                  <w:bookmarkEnd w:id="0"/>
                  <w:r w:rsidRPr="00B92181">
                    <w:rPr>
                      <w:rFonts w:ascii="Times New Roman" w:eastAsia="Times New Roman" w:hAnsi="Times New Roman" w:cs="Times New Roman"/>
                      <w:b/>
                      <w:bCs/>
                      <w:sz w:val="18"/>
                      <w:szCs w:val="18"/>
                      <w:lang w:eastAsia="tr-TR"/>
                    </w:rPr>
                    <w:t>BİRİNCİ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Amaç, Kapsam, Dayanak ve Tanımlar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Amaç</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 –</w:t>
                  </w:r>
                  <w:r w:rsidRPr="00B92181">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Kapsam</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 –</w:t>
                  </w:r>
                  <w:r w:rsidRPr="00B92181">
                    <w:rPr>
                      <w:rFonts w:ascii="Times New Roman" w:eastAsia="Times New Roman" w:hAnsi="Times New Roman" w:cs="Times New Roman"/>
                      <w:sz w:val="18"/>
                      <w:szCs w:val="18"/>
                      <w:lang w:eastAsia="tr-TR"/>
                    </w:rPr>
                    <w:t> (1) Bu Tebliğ, 30/1/2021 - 31/12/2025 tarihleri arasında, kırsal alanda ekonomik ve sosyal gelişmeye katkı sağlamak için belirlenmiş bireysel sulama sistemlerinin desteklenmesine ilişkin usul ve esasları kapsar.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Dayanak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3 –</w:t>
                  </w:r>
                  <w:r w:rsidRPr="00B92181">
                    <w:rPr>
                      <w:rFonts w:ascii="Times New Roman" w:eastAsia="Times New Roman" w:hAnsi="Times New Roman" w:cs="Times New Roman"/>
                      <w:sz w:val="18"/>
                      <w:szCs w:val="18"/>
                      <w:lang w:eastAsia="tr-TR"/>
                    </w:rPr>
                    <w:t> (1) Bu Tebliğ, 18/4/2006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Tanımlar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4 –</w:t>
                  </w:r>
                  <w:r w:rsidRPr="00B92181">
                    <w:rPr>
                      <w:rFonts w:ascii="Times New Roman" w:eastAsia="Times New Roman" w:hAnsi="Times New Roman" w:cs="Times New Roman"/>
                      <w:sz w:val="18"/>
                      <w:szCs w:val="18"/>
                      <w:lang w:eastAsia="tr-TR"/>
                    </w:rPr>
                    <w:t> (1) Bu Tebliğde geçen;</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Bakanlık: Tarım ve Orman Bakanlığını,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Banka: T.C. Ziraat Bankası A.Ş.’</w:t>
                  </w:r>
                  <w:proofErr w:type="spellStart"/>
                  <w:r w:rsidRPr="00B92181">
                    <w:rPr>
                      <w:rFonts w:ascii="Times New Roman" w:eastAsia="Times New Roman" w:hAnsi="Times New Roman" w:cs="Times New Roman"/>
                      <w:sz w:val="18"/>
                      <w:szCs w:val="18"/>
                      <w:lang w:eastAsia="tr-TR"/>
                    </w:rPr>
                    <w:t>yi</w:t>
                  </w:r>
                  <w:proofErr w:type="spellEnd"/>
                  <w:r w:rsidRPr="00B92181">
                    <w:rPr>
                      <w:rFonts w:ascii="Times New Roman" w:eastAsia="Times New Roman" w:hAnsi="Times New Roman" w:cs="Times New Roman"/>
                      <w:sz w:val="18"/>
                      <w:szCs w:val="18"/>
                      <w:lang w:eastAsia="tr-TR"/>
                    </w:rPr>
                    <w:t>,</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Başvuru: Bu Tebliğ kapsamında bireysel sulama sistemi alımları için yapılan başvuruyu,</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d) Başvuru sahibi: Başvuru yapan gerçek ve tüzel kişileri,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Genel Müdürlük: Tarım Reformu Genel Müdürlüğünü,</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f) Hibeye esas mal alım tutarı: Bu Tebliğde belirtilen </w:t>
                  </w:r>
                  <w:proofErr w:type="gramStart"/>
                  <w:r w:rsidRPr="00B92181">
                    <w:rPr>
                      <w:rFonts w:ascii="Times New Roman" w:eastAsia="Times New Roman" w:hAnsi="Times New Roman" w:cs="Times New Roman"/>
                      <w:sz w:val="18"/>
                      <w:szCs w:val="18"/>
                      <w:lang w:eastAsia="tr-TR"/>
                    </w:rPr>
                    <w:t>kriterleri</w:t>
                  </w:r>
                  <w:proofErr w:type="gramEnd"/>
                  <w:r w:rsidRPr="00B92181">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ğ) İl müdürlüğü: Bakanlık il müdürlüklerini,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ı) Mal alımları: Bireysel sulama sistemi alımlarını,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i) Program: Kırsal Kalkınma Destekleri Kapsamında Bireysel Sulama Sistemlerinin Desteklenmesini,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p) Uygulama yılı: 30/1/2021 - 31/12/2025 tarihleri arasında, Programa ilişkin başvuru ve uygulamanın yapılacağı her bir yılı,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ifade</w:t>
                  </w:r>
                  <w:proofErr w:type="gramEnd"/>
                  <w:r w:rsidRPr="00B92181">
                    <w:rPr>
                      <w:rFonts w:ascii="Times New Roman" w:eastAsia="Times New Roman" w:hAnsi="Times New Roman" w:cs="Times New Roman"/>
                      <w:sz w:val="18"/>
                      <w:szCs w:val="18"/>
                      <w:lang w:eastAsia="tr-TR"/>
                    </w:rPr>
                    <w:t xml:space="preserve"> eder.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İKİNCİ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Uygulama Birimleri Görev ve Sorumlulukları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Genel Müdürlük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5 –</w:t>
                  </w:r>
                  <w:r w:rsidRPr="00B92181">
                    <w:rPr>
                      <w:rFonts w:ascii="Times New Roman" w:eastAsia="Times New Roman" w:hAnsi="Times New Roman" w:cs="Times New Roman"/>
                      <w:sz w:val="18"/>
                      <w:szCs w:val="18"/>
                      <w:lang w:eastAsia="tr-TR"/>
                    </w:rPr>
                    <w:t> (1) Genel Müdürlük;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Program ile ilgili olarak Tebliğ ve Uygulama Rehberini hazırlar.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İl müdürlüğü</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6 –</w:t>
                  </w:r>
                  <w:r w:rsidRPr="00B92181">
                    <w:rPr>
                      <w:rFonts w:ascii="Times New Roman" w:eastAsia="Times New Roman" w:hAnsi="Times New Roman" w:cs="Times New Roman"/>
                      <w:sz w:val="18"/>
                      <w:szCs w:val="18"/>
                      <w:lang w:eastAsia="tr-TR"/>
                    </w:rPr>
                    <w:t> (1) İl müdürlüğü;</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İl proje yürütme birimi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7 –</w:t>
                  </w:r>
                  <w:r w:rsidRPr="00B92181">
                    <w:rPr>
                      <w:rFonts w:ascii="Times New Roman" w:eastAsia="Times New Roman" w:hAnsi="Times New Roman" w:cs="Times New Roman"/>
                      <w:sz w:val="18"/>
                      <w:szCs w:val="18"/>
                      <w:lang w:eastAsia="tr-TR"/>
                    </w:rPr>
                    <w:t> (1) İl proje yürütme birimi;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ÜÇÜNCÜ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Yatırım Konuları, Uygulama İlleri, Yatırımın Tamamlanma Süresi ve</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Başvuru Sahiplerinde Aranan Özellikler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Yatırım konuları ve uygulama illeri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8 –</w:t>
                  </w:r>
                  <w:r w:rsidRPr="00B92181">
                    <w:rPr>
                      <w:rFonts w:ascii="Times New Roman" w:eastAsia="Times New Roman" w:hAnsi="Times New Roman" w:cs="Times New Roman"/>
                      <w:sz w:val="18"/>
                      <w:szCs w:val="18"/>
                      <w:lang w:eastAsia="tr-TR"/>
                    </w:rPr>
                    <w:t> (1) Program aşağıdaki yedi adet yatırım konusunu kapsar: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Tarla içi damla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Tarla içi yağmurlama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Tarla içi mikro yağmurlama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Tarla içi yüzey altı damla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d) Lineer veya Center Pivot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Tamburlu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f) Güneş enerjili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Birinci fıkrada belirtilen yatırım konuları kapsamında Program tüm illerde uygulanır.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Yatırımların tamamlanma süresi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b/>
                      <w:bCs/>
                      <w:sz w:val="18"/>
                      <w:szCs w:val="18"/>
                      <w:lang w:eastAsia="tr-TR"/>
                    </w:rPr>
                    <w:t>MADDE 9 –</w:t>
                  </w:r>
                  <w:r w:rsidRPr="00B92181">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B92181">
                    <w:rPr>
                      <w:rFonts w:ascii="Times New Roman" w:eastAsia="Times New Roman" w:hAnsi="Times New Roman" w:cs="Times New Roman"/>
                      <w:sz w:val="18"/>
                      <w:szCs w:val="18"/>
                      <w:lang w:eastAsia="tr-TR"/>
                    </w:rPr>
                    <w:t xml:space="preserve">Süresi içerisinde yatırımcılar tarafından başvuru </w:t>
                  </w:r>
                  <w:r w:rsidRPr="00B92181">
                    <w:rPr>
                      <w:rFonts w:ascii="Times New Roman" w:eastAsia="Times New Roman" w:hAnsi="Times New Roman" w:cs="Times New Roman"/>
                      <w:sz w:val="18"/>
                      <w:szCs w:val="18"/>
                      <w:lang w:eastAsia="tr-TR"/>
                    </w:rPr>
                    <w:lastRenderedPageBreak/>
                    <w:t>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 sahiplerinde aranan özellikler ve sorumlulukları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10 –</w:t>
                  </w:r>
                  <w:r w:rsidRPr="00B92181">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(2) 13/1/2011 tarihli ve 6102 sayılı Türk Ticaret Kanununda tanımlanan kolektif şirket, </w:t>
                  </w:r>
                  <w:proofErr w:type="spellStart"/>
                  <w:r w:rsidRPr="00B92181">
                    <w:rPr>
                      <w:rFonts w:ascii="Times New Roman" w:eastAsia="Times New Roman" w:hAnsi="Times New Roman" w:cs="Times New Roman"/>
                      <w:sz w:val="18"/>
                      <w:szCs w:val="18"/>
                      <w:lang w:eastAsia="tr-TR"/>
                    </w:rPr>
                    <w:t>limited</w:t>
                  </w:r>
                  <w:proofErr w:type="spellEnd"/>
                  <w:r w:rsidRPr="00B92181">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B92181">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B92181">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 xml:space="preserve">(6) Başvuru yapılan yıl dâhil olmak üzere son beş yıllık dönemde yürürlüğe giren 25/3/2020 tarihli ve 31079 sayılı Resmî </w:t>
                  </w:r>
                  <w:proofErr w:type="spellStart"/>
                  <w:r w:rsidRPr="00B92181">
                    <w:rPr>
                      <w:rFonts w:ascii="Times New Roman" w:eastAsia="Times New Roman" w:hAnsi="Times New Roman" w:cs="Times New Roman"/>
                      <w:sz w:val="18"/>
                      <w:szCs w:val="18"/>
                      <w:lang w:eastAsia="tr-TR"/>
                    </w:rPr>
                    <w:t>Gazete’de</w:t>
                  </w:r>
                  <w:proofErr w:type="spellEnd"/>
                  <w:r w:rsidRPr="00B92181">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w:t>
                  </w:r>
                  <w:proofErr w:type="gramEnd"/>
                  <w:r w:rsidRPr="00B92181">
                    <w:rPr>
                      <w:rFonts w:ascii="Times New Roman" w:eastAsia="Times New Roman" w:hAnsi="Times New Roman" w:cs="Times New Roman"/>
                      <w:sz w:val="18"/>
                      <w:szCs w:val="18"/>
                      <w:lang w:eastAsia="tr-TR"/>
                    </w:rPr>
                    <w:t>Ancak, parselin bir kısmı için daha önce kredi desteği alınması halinde parselin kalan kısmı için yukarıdaki şartları sağlamak koşulu ile başvuru yapılabilir.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DÖRDÜNCÜ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Uygulanacak Hibe Desteği Tutarı, Oranı ve Hibe Desteği Verilecek</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Mal Alımı Gider Esasları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tutarı ve oranı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11 –</w:t>
                  </w:r>
                  <w:r w:rsidRPr="00B92181">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Başvuru bütçeleri KDV hariç hazırlanır.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verilecek uygun mal alımı giderlerine ilişkin şartlar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12 –</w:t>
                  </w:r>
                  <w:r w:rsidRPr="00B92181">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B92181">
                    <w:rPr>
                      <w:rFonts w:ascii="Times New Roman" w:eastAsia="Times New Roman" w:hAnsi="Times New Roman" w:cs="Times New Roman"/>
                      <w:sz w:val="18"/>
                      <w:szCs w:val="18"/>
                      <w:lang w:eastAsia="tr-TR"/>
                    </w:rPr>
                    <w:t>ekipmanı</w:t>
                  </w:r>
                  <w:proofErr w:type="gramEnd"/>
                  <w:r w:rsidRPr="00B92181">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b) Center </w:t>
                  </w:r>
                  <w:proofErr w:type="gramStart"/>
                  <w:r w:rsidRPr="00B92181">
                    <w:rPr>
                      <w:rFonts w:ascii="Times New Roman" w:eastAsia="Times New Roman" w:hAnsi="Times New Roman" w:cs="Times New Roman"/>
                      <w:sz w:val="18"/>
                      <w:szCs w:val="18"/>
                      <w:lang w:eastAsia="tr-TR"/>
                    </w:rPr>
                    <w:t>pivot</w:t>
                  </w:r>
                  <w:proofErr w:type="gramEnd"/>
                  <w:r w:rsidRPr="00B92181">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desteğine uygun olmayan mal alım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13 –</w:t>
                  </w:r>
                  <w:r w:rsidRPr="00B92181">
                    <w:rPr>
                      <w:rFonts w:ascii="Times New Roman" w:eastAsia="Times New Roman" w:hAnsi="Times New Roman" w:cs="Times New Roman"/>
                      <w:sz w:val="18"/>
                      <w:szCs w:val="18"/>
                      <w:lang w:eastAsia="tr-TR"/>
                    </w:rPr>
                    <w:t> (1) Hibe desteği verilmeyecek olan giderler şunlardır: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Her türlü borç ödemeleri,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Faizler,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Başka bir kamu kaynağından finanse edilen harcama ve giderler,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Kur farkı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d) Makine ve </w:t>
                  </w:r>
                  <w:proofErr w:type="gramStart"/>
                  <w:r w:rsidRPr="00B92181">
                    <w:rPr>
                      <w:rFonts w:ascii="Times New Roman" w:eastAsia="Times New Roman" w:hAnsi="Times New Roman" w:cs="Times New Roman"/>
                      <w:sz w:val="18"/>
                      <w:szCs w:val="18"/>
                      <w:lang w:eastAsia="tr-TR"/>
                    </w:rPr>
                    <w:t>ekipman</w:t>
                  </w:r>
                  <w:proofErr w:type="gramEnd"/>
                  <w:r w:rsidRPr="00B92181">
                    <w:rPr>
                      <w:rFonts w:ascii="Times New Roman" w:eastAsia="Times New Roman" w:hAnsi="Times New Roman" w:cs="Times New Roman"/>
                      <w:sz w:val="18"/>
                      <w:szCs w:val="18"/>
                      <w:lang w:eastAsia="tr-TR"/>
                    </w:rPr>
                    <w:t xml:space="preserve"> kira bedelleri,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Nakliye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f) Bankacılık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g) Denetim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ğ) KDV ve ÖTV’de dâhil iade alınan veya alınacak tüm vergiler,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h) İkinci el/kullanılmış mal alım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ı) Eğitim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i) Üretim tarihi, başvuru yapılan yıl </w:t>
                  </w:r>
                  <w:proofErr w:type="gramStart"/>
                  <w:r w:rsidRPr="00B92181">
                    <w:rPr>
                      <w:rFonts w:ascii="Times New Roman" w:eastAsia="Times New Roman" w:hAnsi="Times New Roman" w:cs="Times New Roman"/>
                      <w:sz w:val="18"/>
                      <w:szCs w:val="18"/>
                      <w:lang w:eastAsia="tr-TR"/>
                    </w:rPr>
                    <w:t>dahil</w:t>
                  </w:r>
                  <w:proofErr w:type="gramEnd"/>
                  <w:r w:rsidRPr="00B92181">
                    <w:rPr>
                      <w:rFonts w:ascii="Times New Roman" w:eastAsia="Times New Roman" w:hAnsi="Times New Roman" w:cs="Times New Roman"/>
                      <w:sz w:val="18"/>
                      <w:szCs w:val="18"/>
                      <w:lang w:eastAsia="tr-TR"/>
                    </w:rPr>
                    <w:t xml:space="preserve"> olmak üzere son iki yıldan önce olan bireysel sulama sisteminin alım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l) Tarlaya montajı yapılmayan ve eksik teslim edilen bireysel sulama sistemi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B92181">
                    <w:rPr>
                      <w:rFonts w:ascii="Times New Roman" w:eastAsia="Times New Roman" w:hAnsi="Times New Roman" w:cs="Times New Roman"/>
                      <w:sz w:val="18"/>
                      <w:szCs w:val="18"/>
                      <w:lang w:eastAsia="tr-TR"/>
                    </w:rPr>
                    <w:t>kriterlere</w:t>
                  </w:r>
                  <w:proofErr w:type="gramEnd"/>
                  <w:r w:rsidRPr="00B92181">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BEŞİNCİ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Başvurular, Değerlendirme ve Değerlendirme Nihai Kararı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 şekli, yeri ve zamanı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14 –</w:t>
                  </w:r>
                  <w:r w:rsidRPr="00B92181">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(2) Başvuruya esas projeler, 18/12/1991 tarihli ve 91/2526 sayılı Bakanlar Kurulu Kararı ile yürürlüğe konulan Ziraat Mühendislerinin Görev ve Yetkilerine İlişkin Tüzük hükümlerine göre yetkili ziraat mühendislerince hazırlanmış olmalıdır.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Başvuru için su kaynağı çeşidine göre alınması gerekli izin belgeleri şunlardır: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Yerüstü su kaynakları için ilgili kurumdan alınacak Su Kaynağı Kullanım İzni/Tahsis Belgesi,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Yeraltı su kaynakları için ilgili kurumdan alınacak Yeraltı Suyu Kullanma Belgesi.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B92181">
                    <w:rPr>
                      <w:rFonts w:ascii="Times New Roman" w:eastAsia="Times New Roman" w:hAnsi="Times New Roman" w:cs="Times New Roman"/>
                      <w:sz w:val="18"/>
                      <w:szCs w:val="18"/>
                      <w:lang w:eastAsia="tr-TR"/>
                    </w:rPr>
                    <w:t>hidrantların</w:t>
                  </w:r>
                  <w:proofErr w:type="spellEnd"/>
                  <w:r w:rsidRPr="00B92181">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B92181">
                    <w:rPr>
                      <w:rFonts w:ascii="Times New Roman" w:eastAsia="Times New Roman" w:hAnsi="Times New Roman" w:cs="Times New Roman"/>
                      <w:sz w:val="18"/>
                      <w:szCs w:val="18"/>
                      <w:lang w:eastAsia="tr-TR"/>
                    </w:rPr>
                    <w:t>hidrant</w:t>
                  </w:r>
                  <w:proofErr w:type="spellEnd"/>
                  <w:r w:rsidRPr="00B92181">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B92181">
                    <w:rPr>
                      <w:rFonts w:ascii="Times New Roman" w:eastAsia="Times New Roman" w:hAnsi="Times New Roman" w:cs="Times New Roman"/>
                      <w:sz w:val="18"/>
                      <w:szCs w:val="18"/>
                      <w:lang w:eastAsia="tr-TR"/>
                    </w:rPr>
                    <w:t>hidrant</w:t>
                  </w:r>
                  <w:proofErr w:type="spellEnd"/>
                  <w:r w:rsidRPr="00B92181">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Başvuracak yatırımcılara sağlanacak bilgi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15 –</w:t>
                  </w:r>
                  <w:r w:rsidRPr="00B92181">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İl proje yürütme birimlerinin, başvuru sahiplerine başvuru dosyası hazırlama sorumluluğu yoktur.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(5) İl müdürlükleri tarafından düzenlenecek </w:t>
                  </w:r>
                  <w:proofErr w:type="spellStart"/>
                  <w:r w:rsidRPr="00B92181">
                    <w:rPr>
                      <w:rFonts w:ascii="Times New Roman" w:eastAsia="Times New Roman" w:hAnsi="Times New Roman" w:cs="Times New Roman"/>
                      <w:sz w:val="18"/>
                      <w:szCs w:val="18"/>
                      <w:lang w:eastAsia="tr-TR"/>
                    </w:rPr>
                    <w:t>çalıştay</w:t>
                  </w:r>
                  <w:proofErr w:type="spellEnd"/>
                  <w:r w:rsidRPr="00B92181">
                    <w:rPr>
                      <w:rFonts w:ascii="Times New Roman" w:eastAsia="Times New Roman" w:hAnsi="Times New Roman" w:cs="Times New Roman"/>
                      <w:sz w:val="18"/>
                      <w:szCs w:val="18"/>
                      <w:lang w:eastAsia="tr-TR"/>
                    </w:rPr>
                    <w:t>, bilgilendirme toplantıları veya internet sayfası vasıtasıyla ilgililere bilgi aktarılabilir.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Başvuruların idari yönden incelenmesi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16 –</w:t>
                  </w:r>
                  <w:r w:rsidRPr="00B92181">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B92181">
                    <w:rPr>
                      <w:rFonts w:ascii="Times New Roman" w:eastAsia="Times New Roman" w:hAnsi="Times New Roman" w:cs="Times New Roman"/>
                      <w:sz w:val="18"/>
                      <w:szCs w:val="18"/>
                      <w:lang w:eastAsia="tr-TR"/>
                    </w:rPr>
                    <w:t>kriterlerini</w:t>
                  </w:r>
                  <w:proofErr w:type="gramEnd"/>
                  <w:r w:rsidRPr="00B92181">
                    <w:rPr>
                      <w:rFonts w:ascii="Times New Roman" w:eastAsia="Times New Roman" w:hAnsi="Times New Roman" w:cs="Times New Roman"/>
                      <w:sz w:val="18"/>
                      <w:szCs w:val="18"/>
                      <w:lang w:eastAsia="tr-TR"/>
                    </w:rPr>
                    <w:t xml:space="preserve"> sağlamayan hususlar bir tutanağa bağlanarak başvuru reddedilir.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Başvuruların teknik inceleme ve değerlendirilmesi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17 –</w:t>
                  </w:r>
                  <w:r w:rsidRPr="00B92181">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B92181">
                    <w:rPr>
                      <w:rFonts w:ascii="Times New Roman" w:eastAsia="Times New Roman" w:hAnsi="Times New Roman" w:cs="Times New Roman"/>
                      <w:sz w:val="18"/>
                      <w:szCs w:val="18"/>
                      <w:lang w:eastAsia="tr-TR"/>
                    </w:rPr>
                    <w:t>kriterlerini</w:t>
                  </w:r>
                  <w:proofErr w:type="gramEnd"/>
                  <w:r w:rsidRPr="00B92181">
                    <w:rPr>
                      <w:rFonts w:ascii="Times New Roman" w:eastAsia="Times New Roman" w:hAnsi="Times New Roman" w:cs="Times New Roman"/>
                      <w:sz w:val="18"/>
                      <w:szCs w:val="18"/>
                      <w:lang w:eastAsia="tr-TR"/>
                    </w:rPr>
                    <w:t xml:space="preserve"> sağlamayan hususlar ve eksik başvurular bir tutanağa bağlanarak başvuru reddedilir.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Değerlendirme nihai kararı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18 –</w:t>
                  </w:r>
                  <w:r w:rsidRPr="00B92181">
                    <w:rPr>
                      <w:rFonts w:ascii="Times New Roman" w:eastAsia="Times New Roman" w:hAnsi="Times New Roman" w:cs="Times New Roman"/>
                      <w:sz w:val="18"/>
                      <w:szCs w:val="18"/>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(2) Başvuruların, idari yönden incelenmesinde ve teknik inceleme ve değerlendirilmesinde uygun görülen başvurulara ait hibe tutarının, illere tahsis edilmiş ödenek tutarını geçmemesi durumunda uygun görülen başvurular için </w:t>
                  </w:r>
                  <w:r w:rsidRPr="00B92181">
                    <w:rPr>
                      <w:rFonts w:ascii="Times New Roman" w:eastAsia="Times New Roman" w:hAnsi="Times New Roman" w:cs="Times New Roman"/>
                      <w:sz w:val="18"/>
                      <w:szCs w:val="18"/>
                      <w:lang w:eastAsia="tr-TR"/>
                    </w:rPr>
                    <w:lastRenderedPageBreak/>
                    <w:t>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İl müdürlüğünün bir başvuruyu reddetme ya da hibe vermeme kararı kesindir.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Değerlendirme sonuçlarının açıklanması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19 –</w:t>
                  </w:r>
                  <w:r w:rsidRPr="00B92181">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B92181">
                    <w:rPr>
                      <w:rFonts w:ascii="Times New Roman" w:eastAsia="Times New Roman" w:hAnsi="Times New Roman" w:cs="Times New Roman"/>
                      <w:sz w:val="18"/>
                      <w:szCs w:val="18"/>
                      <w:lang w:eastAsia="tr-TR"/>
                    </w:rPr>
                    <w:t>kriterlerine</w:t>
                  </w:r>
                  <w:proofErr w:type="gramEnd"/>
                  <w:r w:rsidRPr="00B92181">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ALTINCI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Hibe Sözleşmesi, Uygulama ve Hibe Desteği Ödemesi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sözleşmesi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20 –</w:t>
                  </w:r>
                  <w:r w:rsidRPr="00B92181">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Bireysel sulama sistemi alımlarında yükümlülüklerin yerine getirilmemesi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21 –</w:t>
                  </w:r>
                  <w:r w:rsidRPr="00B92181">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Mal alım usul ve esasları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22 –</w:t>
                  </w:r>
                  <w:r w:rsidRPr="00B92181">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(4) Yatırımcı, satın aldığı bireysel sulama sisteminin, başvuru yaptığı parselde montajının tamamlanmasından sonra alıma ait faturayı kestirir ve güncel Uygulama Rehberinde örneği yer alan Mal Teslim Tutanağını düzenletir.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ödeme talebi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b/>
                      <w:bCs/>
                      <w:sz w:val="18"/>
                      <w:szCs w:val="18"/>
                      <w:lang w:eastAsia="tr-TR"/>
                    </w:rPr>
                    <w:t>MADDE 23 –</w:t>
                  </w:r>
                  <w:r w:rsidRPr="00B92181">
                    <w:rPr>
                      <w:rFonts w:ascii="Times New Roman" w:eastAsia="Times New Roman" w:hAnsi="Times New Roman" w:cs="Times New Roman"/>
                      <w:sz w:val="18"/>
                      <w:szCs w:val="18"/>
                      <w:lang w:eastAsia="tr-TR"/>
                    </w:rPr>
                    <w:t> (1) 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ödemeleri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24 –</w:t>
                  </w:r>
                  <w:r w:rsidRPr="00B92181">
                    <w:rPr>
                      <w:rFonts w:ascii="Times New Roman" w:eastAsia="Times New Roman" w:hAnsi="Times New Roman" w:cs="Times New Roman"/>
                      <w:sz w:val="18"/>
                      <w:szCs w:val="18"/>
                      <w:lang w:eastAsia="tr-TR"/>
                    </w:rPr>
                    <w:t> (1) Ödemeler bütçe serbestliği çerçevesinde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Hibe ödemeleri, Türk Lirası olarak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Programdan sağlanan malların mülkiyeti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b/>
                      <w:bCs/>
                      <w:sz w:val="18"/>
                      <w:szCs w:val="18"/>
                      <w:lang w:eastAsia="tr-TR"/>
                    </w:rPr>
                    <w:t>MADDE 25 –</w:t>
                  </w:r>
                  <w:r w:rsidRPr="00B92181">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B92181">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YEDİNCİ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Çeşitli ve Son Hükümler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Denetim</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26 –</w:t>
                  </w:r>
                  <w:r w:rsidRPr="00B92181">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Programın uygulanmasına ilişkin yayınlar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27 –</w:t>
                  </w:r>
                  <w:r w:rsidRPr="00B92181">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Yürürlükten kaldırılan tebliğ</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lastRenderedPageBreak/>
                    <w:t>MADDE 28 –</w:t>
                  </w:r>
                  <w:r w:rsidRPr="00B92181">
                    <w:rPr>
                      <w:rFonts w:ascii="Times New Roman" w:eastAsia="Times New Roman" w:hAnsi="Times New Roman" w:cs="Times New Roman"/>
                      <w:sz w:val="18"/>
                      <w:szCs w:val="18"/>
                      <w:lang w:eastAsia="tr-TR"/>
                    </w:rPr>
                    <w:t xml:space="preserve"> (1) 7/12/2017 tarihli ve 30263 sayılı Resmî </w:t>
                  </w:r>
                  <w:proofErr w:type="spellStart"/>
                  <w:r w:rsidRPr="00B92181">
                    <w:rPr>
                      <w:rFonts w:ascii="Times New Roman" w:eastAsia="Times New Roman" w:hAnsi="Times New Roman" w:cs="Times New Roman"/>
                      <w:sz w:val="18"/>
                      <w:szCs w:val="18"/>
                      <w:lang w:eastAsia="tr-TR"/>
                    </w:rPr>
                    <w:t>Gazete’de</w:t>
                  </w:r>
                  <w:proofErr w:type="spellEnd"/>
                  <w:r w:rsidRPr="00B92181">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Yürürlük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29 –</w:t>
                  </w:r>
                  <w:r w:rsidRPr="00B92181">
                    <w:rPr>
                      <w:rFonts w:ascii="Times New Roman" w:eastAsia="Times New Roman" w:hAnsi="Times New Roman" w:cs="Times New Roman"/>
                      <w:sz w:val="18"/>
                      <w:szCs w:val="18"/>
                      <w:lang w:eastAsia="tr-TR"/>
                    </w:rPr>
                    <w:t> (1) Bu Tebliğ yayımı tarihinde yürürlüğe girer.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Yürütme</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30 –</w:t>
                  </w:r>
                  <w:r w:rsidRPr="00B92181">
                    <w:rPr>
                      <w:rFonts w:ascii="Times New Roman" w:eastAsia="Times New Roman" w:hAnsi="Times New Roman" w:cs="Times New Roman"/>
                      <w:sz w:val="18"/>
                      <w:szCs w:val="18"/>
                      <w:lang w:eastAsia="tr-TR"/>
                    </w:rPr>
                    <w:t> (1) Bu Tebliğ hükümlerini Tarım ve Orman Bakanı yürütür.</w:t>
                  </w:r>
                </w:p>
                <w:p w:rsidR="00B92181" w:rsidRPr="00B92181" w:rsidRDefault="00B92181" w:rsidP="00B921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2181">
                    <w:rPr>
                      <w:rFonts w:ascii="Arial" w:eastAsia="Times New Roman" w:hAnsi="Arial" w:cs="Arial"/>
                      <w:b/>
                      <w:bCs/>
                      <w:color w:val="000080"/>
                      <w:sz w:val="18"/>
                      <w:szCs w:val="18"/>
                      <w:lang w:eastAsia="tr-TR"/>
                    </w:rPr>
                    <w:t> </w:t>
                  </w:r>
                </w:p>
              </w:tc>
            </w:tr>
          </w:tbl>
          <w:p w:rsidR="00B92181" w:rsidRPr="00B92181" w:rsidRDefault="00B92181" w:rsidP="00B92181">
            <w:pPr>
              <w:spacing w:after="0" w:line="240" w:lineRule="auto"/>
              <w:rPr>
                <w:rFonts w:ascii="Times New Roman" w:eastAsia="Times New Roman" w:hAnsi="Times New Roman" w:cs="Times New Roman"/>
                <w:sz w:val="24"/>
                <w:szCs w:val="24"/>
                <w:lang w:eastAsia="tr-TR"/>
              </w:rPr>
            </w:pPr>
          </w:p>
        </w:tc>
      </w:tr>
    </w:tbl>
    <w:p w:rsidR="00B92181" w:rsidRPr="00B92181" w:rsidRDefault="00B92181" w:rsidP="00B92181">
      <w:pPr>
        <w:spacing w:after="0" w:line="240" w:lineRule="auto"/>
        <w:jc w:val="center"/>
        <w:rPr>
          <w:rFonts w:ascii="Times New Roman" w:eastAsia="Times New Roman" w:hAnsi="Times New Roman" w:cs="Times New Roman"/>
          <w:color w:val="000000"/>
          <w:sz w:val="27"/>
          <w:szCs w:val="27"/>
          <w:lang w:eastAsia="tr-TR"/>
        </w:rPr>
      </w:pPr>
      <w:r w:rsidRPr="00B92181">
        <w:rPr>
          <w:rFonts w:ascii="Times New Roman" w:eastAsia="Times New Roman" w:hAnsi="Times New Roman" w:cs="Times New Roman"/>
          <w:color w:val="000000"/>
          <w:sz w:val="27"/>
          <w:szCs w:val="27"/>
          <w:lang w:eastAsia="tr-TR"/>
        </w:rPr>
        <w:lastRenderedPageBreak/>
        <w:t> </w:t>
      </w:r>
    </w:p>
    <w:p w:rsidR="00A665B4" w:rsidRDefault="00A665B4"/>
    <w:sectPr w:rsidR="00A66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47"/>
    <w:rsid w:val="000D660D"/>
    <w:rsid w:val="00357647"/>
    <w:rsid w:val="00A665B4"/>
    <w:rsid w:val="00B92181"/>
    <w:rsid w:val="00D41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E029-43E1-46DB-B3D5-3E05A8D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41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1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FA97AE-E967-4C88-93AD-F5ED3CA4A6D2}"/>
</file>

<file path=customXml/itemProps2.xml><?xml version="1.0" encoding="utf-8"?>
<ds:datastoreItem xmlns:ds="http://schemas.openxmlformats.org/officeDocument/2006/customXml" ds:itemID="{25E2B52E-3698-4E1A-9ED7-7B201FD94631}"/>
</file>

<file path=customXml/itemProps3.xml><?xml version="1.0" encoding="utf-8"?>
<ds:datastoreItem xmlns:ds="http://schemas.openxmlformats.org/officeDocument/2006/customXml" ds:itemID="{1867C0D9-30B8-4232-9319-4840E982E1B8}"/>
</file>

<file path=docProps/app.xml><?xml version="1.0" encoding="utf-8"?>
<Properties xmlns="http://schemas.openxmlformats.org/officeDocument/2006/extended-properties" xmlns:vt="http://schemas.openxmlformats.org/officeDocument/2006/docPropsVTypes">
  <Template>Normal</Template>
  <TotalTime>262</TotalTime>
  <Pages>8</Pages>
  <Words>5120</Words>
  <Characters>29189</Characters>
  <Application>Microsoft Office Word</Application>
  <DocSecurity>0</DocSecurity>
  <Lines>243</Lines>
  <Paragraphs>68</Paragraphs>
  <ScaleCrop>false</ScaleCrop>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YALMANCI</dc:creator>
  <cp:keywords/>
  <dc:description/>
  <cp:lastModifiedBy>Barış YALMANCI</cp:lastModifiedBy>
  <cp:revision>4</cp:revision>
  <cp:lastPrinted>2021-02-25T07:11:00Z</cp:lastPrinted>
  <dcterms:created xsi:type="dcterms:W3CDTF">2021-02-25T07:10:00Z</dcterms:created>
  <dcterms:modified xsi:type="dcterms:W3CDTF">2021-03-01T10:50:00Z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